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E0E8" w14:textId="3DA152AF" w:rsidR="006865EC" w:rsidRPr="006865EC" w:rsidRDefault="006865EC" w:rsidP="006865EC">
      <w:pPr>
        <w:jc w:val="center"/>
        <w:rPr>
          <w:rFonts w:ascii="Arial" w:eastAsia="Arial" w:hAnsi="Arial" w:cs="Arial"/>
          <w:b/>
        </w:rPr>
      </w:pPr>
      <w:r w:rsidRPr="006865EC">
        <w:rPr>
          <w:rFonts w:ascii="Arial" w:eastAsia="Arial" w:hAnsi="Arial" w:cs="Arial"/>
          <w:b/>
        </w:rPr>
        <w:t>ATIENDE GRUPO INTERINSTITUCIONAL DE ERRADICACIÓN DE LA VIOLENCIA A INFANCIAS, JUVENTUDES Y MUJERES CASO DE MANOR RESGUARDADA</w:t>
      </w:r>
    </w:p>
    <w:p w14:paraId="40ED1520" w14:textId="77777777" w:rsidR="006865EC" w:rsidRPr="006865EC" w:rsidRDefault="006865EC" w:rsidP="006865EC">
      <w:pPr>
        <w:jc w:val="both"/>
        <w:rPr>
          <w:rFonts w:ascii="Arial" w:eastAsia="Arial" w:hAnsi="Arial" w:cs="Arial"/>
          <w:bCs/>
        </w:rPr>
      </w:pPr>
      <w:r w:rsidRPr="006865EC">
        <w:rPr>
          <w:rFonts w:ascii="Arial" w:eastAsia="Arial" w:hAnsi="Arial" w:cs="Arial"/>
          <w:bCs/>
        </w:rPr>
        <w:t> </w:t>
      </w:r>
    </w:p>
    <w:p w14:paraId="62503561" w14:textId="77777777" w:rsidR="006865EC" w:rsidRPr="006865EC" w:rsidRDefault="006865EC" w:rsidP="006865EC">
      <w:pPr>
        <w:jc w:val="both"/>
        <w:rPr>
          <w:rFonts w:ascii="Arial" w:eastAsia="Arial" w:hAnsi="Arial" w:cs="Arial"/>
          <w:bCs/>
        </w:rPr>
      </w:pPr>
      <w:r w:rsidRPr="006865EC">
        <w:rPr>
          <w:rFonts w:ascii="Arial" w:eastAsia="Arial" w:hAnsi="Arial" w:cs="Arial"/>
          <w:b/>
        </w:rPr>
        <w:t>Cancún, Q. R., a 18 de septiembre de 2025.-</w:t>
      </w:r>
      <w:r w:rsidRPr="006865EC">
        <w:rPr>
          <w:rFonts w:ascii="Arial" w:eastAsia="Arial" w:hAnsi="Arial" w:cs="Arial"/>
          <w:bCs/>
        </w:rPr>
        <w:t xml:space="preserve"> Por instrucciones de la Presidenta Municipal, Ana Paty Peralta, el Grupo Interinstitucional de Erradicación de la Violencia a Infancias, Juventudes y Mujeres (GEAVIG), encabezado por el secretario general del Ayuntamiento de Benito Juárez, Pablo Gutiérrez Fernández, brindó atención inmediata a una menor de 2 años, resguardada en la Casa de Asistencia Temporal del DIF municipal, tras un operativo realizado en la Avenida Francisco I. Madero con Calle 11 en la Supermanzana 65.</w:t>
      </w:r>
    </w:p>
    <w:p w14:paraId="3A1CB264" w14:textId="77777777" w:rsidR="006865EC" w:rsidRPr="006865EC" w:rsidRDefault="006865EC" w:rsidP="006865EC">
      <w:pPr>
        <w:jc w:val="both"/>
        <w:rPr>
          <w:rFonts w:ascii="Arial" w:eastAsia="Arial" w:hAnsi="Arial" w:cs="Arial"/>
          <w:bCs/>
        </w:rPr>
      </w:pPr>
      <w:r w:rsidRPr="006865EC">
        <w:rPr>
          <w:rFonts w:ascii="Arial" w:eastAsia="Arial" w:hAnsi="Arial" w:cs="Arial"/>
          <w:bCs/>
        </w:rPr>
        <w:t> </w:t>
      </w:r>
    </w:p>
    <w:p w14:paraId="79F46C3C" w14:textId="77777777" w:rsidR="006865EC" w:rsidRPr="006865EC" w:rsidRDefault="006865EC" w:rsidP="006865EC">
      <w:pPr>
        <w:jc w:val="both"/>
        <w:rPr>
          <w:rFonts w:ascii="Arial" w:eastAsia="Arial" w:hAnsi="Arial" w:cs="Arial"/>
          <w:bCs/>
        </w:rPr>
      </w:pPr>
      <w:r w:rsidRPr="006865EC">
        <w:rPr>
          <w:rFonts w:ascii="Arial" w:eastAsia="Arial" w:hAnsi="Arial" w:cs="Arial"/>
          <w:bCs/>
        </w:rPr>
        <w:t>En este caso, el Instituto Municipal contra las Adicciones y el DIF Benito Juárez trabajaron de manera coordinada con la madre y la abuela de la menor, a fin de ofrecerles acompañamiento integral, atención médica, psicológica y social, con el objetivo de garantizar su bienestar y apoyar en la transformación de sus condiciones de vida.</w:t>
      </w:r>
    </w:p>
    <w:p w14:paraId="30E925B2" w14:textId="77777777" w:rsidR="006865EC" w:rsidRPr="006865EC" w:rsidRDefault="006865EC" w:rsidP="006865EC">
      <w:pPr>
        <w:jc w:val="both"/>
        <w:rPr>
          <w:rFonts w:ascii="Arial" w:eastAsia="Arial" w:hAnsi="Arial" w:cs="Arial"/>
          <w:bCs/>
        </w:rPr>
      </w:pPr>
      <w:r w:rsidRPr="006865EC">
        <w:rPr>
          <w:rFonts w:ascii="Arial" w:eastAsia="Arial" w:hAnsi="Arial" w:cs="Arial"/>
          <w:bCs/>
        </w:rPr>
        <w:t> </w:t>
      </w:r>
    </w:p>
    <w:p w14:paraId="7B57E6B7" w14:textId="77777777" w:rsidR="006865EC" w:rsidRPr="006865EC" w:rsidRDefault="006865EC" w:rsidP="006865EC">
      <w:pPr>
        <w:jc w:val="both"/>
        <w:rPr>
          <w:rFonts w:ascii="Arial" w:eastAsia="Arial" w:hAnsi="Arial" w:cs="Arial"/>
          <w:bCs/>
        </w:rPr>
      </w:pPr>
      <w:r w:rsidRPr="006865EC">
        <w:rPr>
          <w:rFonts w:ascii="Arial" w:eastAsia="Arial" w:hAnsi="Arial" w:cs="Arial"/>
          <w:bCs/>
        </w:rPr>
        <w:t xml:space="preserve">Al respecto, el secretario general del Ayuntamiento, Pablo Gutiérrez Fernández, destacó que “la instrucción de nuestra </w:t>
      </w:r>
      <w:proofErr w:type="gramStart"/>
      <w:r w:rsidRPr="006865EC">
        <w:rPr>
          <w:rFonts w:ascii="Arial" w:eastAsia="Arial" w:hAnsi="Arial" w:cs="Arial"/>
          <w:bCs/>
        </w:rPr>
        <w:t>Presidenta</w:t>
      </w:r>
      <w:proofErr w:type="gramEnd"/>
      <w:r w:rsidRPr="006865EC">
        <w:rPr>
          <w:rFonts w:ascii="Arial" w:eastAsia="Arial" w:hAnsi="Arial" w:cs="Arial"/>
          <w:bCs/>
        </w:rPr>
        <w:t xml:space="preserve"> Municipal, Ana Paty Peralta, es clara: brindar la atención inmediata, resguardar a la menor y transformar la vida de estas personas. Así como en este caso, a todas las niñas, niños, juventudes y mujeres que enfrentan situaciones de vulnerabilidad, se les dará seguimiento puntual para garantizarles un futuro con dignidad y oportunidades”.</w:t>
      </w:r>
    </w:p>
    <w:p w14:paraId="763AFE80" w14:textId="77777777" w:rsidR="006865EC" w:rsidRPr="006865EC" w:rsidRDefault="006865EC" w:rsidP="006865EC">
      <w:pPr>
        <w:jc w:val="both"/>
        <w:rPr>
          <w:rFonts w:ascii="Arial" w:eastAsia="Arial" w:hAnsi="Arial" w:cs="Arial"/>
          <w:bCs/>
        </w:rPr>
      </w:pPr>
      <w:r w:rsidRPr="006865EC">
        <w:rPr>
          <w:rFonts w:ascii="Arial" w:eastAsia="Arial" w:hAnsi="Arial" w:cs="Arial"/>
          <w:bCs/>
        </w:rPr>
        <w:t> </w:t>
      </w:r>
    </w:p>
    <w:p w14:paraId="504276CD" w14:textId="77777777" w:rsidR="006865EC" w:rsidRPr="006865EC" w:rsidRDefault="006865EC" w:rsidP="006865EC">
      <w:pPr>
        <w:jc w:val="both"/>
        <w:rPr>
          <w:rFonts w:ascii="Arial" w:eastAsia="Arial" w:hAnsi="Arial" w:cs="Arial"/>
          <w:bCs/>
        </w:rPr>
      </w:pPr>
      <w:r w:rsidRPr="006865EC">
        <w:rPr>
          <w:rFonts w:ascii="Arial" w:eastAsia="Arial" w:hAnsi="Arial" w:cs="Arial"/>
          <w:bCs/>
        </w:rPr>
        <w:t>El Ayuntamiento de Benito Juárez refrenda su compromiso de trabajar en equipo y de manera interinstitucional para atender, proteger y acompañar a las familias cancunenses, especialmente a quienes más lo necesitan.</w:t>
      </w:r>
    </w:p>
    <w:p w14:paraId="20D46B85" w14:textId="77777777" w:rsidR="006865EC" w:rsidRPr="006865EC" w:rsidRDefault="006865EC" w:rsidP="006865EC">
      <w:pPr>
        <w:jc w:val="both"/>
        <w:rPr>
          <w:rFonts w:ascii="Arial" w:eastAsia="Arial" w:hAnsi="Arial" w:cs="Arial"/>
          <w:bCs/>
        </w:rPr>
      </w:pPr>
      <w:r w:rsidRPr="006865EC">
        <w:rPr>
          <w:rFonts w:ascii="Arial" w:eastAsia="Arial" w:hAnsi="Arial" w:cs="Arial"/>
          <w:bCs/>
        </w:rPr>
        <w:t> </w:t>
      </w:r>
    </w:p>
    <w:p w14:paraId="2A7BC022" w14:textId="7366C4AE" w:rsidR="00081CE5" w:rsidRPr="0042126D" w:rsidRDefault="006865EC" w:rsidP="006865EC">
      <w:pPr>
        <w:jc w:val="center"/>
        <w:rPr>
          <w:rFonts w:ascii="Arial" w:eastAsia="Arial" w:hAnsi="Arial" w:cs="Arial"/>
          <w:bCs/>
        </w:rPr>
      </w:pPr>
      <w:r w:rsidRPr="006865EC">
        <w:rPr>
          <w:rFonts w:ascii="Arial" w:eastAsia="Arial" w:hAnsi="Arial" w:cs="Arial"/>
          <w:bCs/>
        </w:rPr>
        <w:t>****</w:t>
      </w:r>
      <w:r>
        <w:rPr>
          <w:rFonts w:ascii="Arial" w:eastAsia="Arial" w:hAnsi="Arial" w:cs="Arial"/>
          <w:bCs/>
        </w:rPr>
        <w:t>***********</w:t>
      </w:r>
    </w:p>
    <w:sectPr w:rsidR="00081CE5" w:rsidRPr="0042126D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11AF4" w14:textId="77777777" w:rsidR="005768E5" w:rsidRDefault="005768E5">
      <w:r>
        <w:separator/>
      </w:r>
    </w:p>
  </w:endnote>
  <w:endnote w:type="continuationSeparator" w:id="0">
    <w:p w14:paraId="7DDB56E2" w14:textId="77777777" w:rsidR="005768E5" w:rsidRDefault="0057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6D393" w14:textId="77777777" w:rsidR="00081CE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7C29891D" wp14:editId="607E1C03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l="0" t="0" r="0" b="0"/>
          <wp:wrapNone/>
          <wp:docPr id="2126784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2273" b="272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86F9A" w14:textId="77777777" w:rsidR="005768E5" w:rsidRDefault="005768E5">
      <w:r>
        <w:separator/>
      </w:r>
    </w:p>
  </w:footnote>
  <w:footnote w:type="continuationSeparator" w:id="0">
    <w:p w14:paraId="3A05F8B6" w14:textId="77777777" w:rsidR="005768E5" w:rsidRDefault="00576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521F" w14:textId="77777777" w:rsidR="00081CE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EDF162B" wp14:editId="5F62549F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l="0" t="0" r="0" b="0"/>
          <wp:wrapNone/>
          <wp:docPr id="212678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A555245" wp14:editId="1641FA3C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l="0" t="0" r="0" b="0"/>
              <wp:wrapNone/>
              <wp:docPr id="2126784213" name="Rectángulo 212678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05904E" w14:textId="513A730D" w:rsidR="00081CE5" w:rsidRDefault="00000000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Comunicado de prensa: 14</w:t>
                          </w:r>
                          <w:r w:rsidR="00103043">
                            <w:rPr>
                              <w:b/>
                              <w:color w:val="000000"/>
                            </w:rPr>
                            <w:t>1</w:t>
                          </w:r>
                          <w:r w:rsidR="006865EC">
                            <w:rPr>
                              <w:b/>
                              <w:color w:val="000000"/>
                            </w:rPr>
                            <w:t>8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555245" id="Rectángulo 2126784213" o:spid="_x0000_s1026" style="position:absolute;margin-left:318pt;margin-top:-22pt;width:186.4pt;height:2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" fillcolor="white [3201]" strokecolor="black [3200]" strokeweight="1pt">
              <v:stroke startarrowwidth="narrow" startarrowlength="short" endarrowwidth="narrow" endarrowlength="short"/>
              <v:textbox inset="2.53958mm,1.2694mm,2.53958mm,1.2694mm">
                <w:txbxContent>
                  <w:p w14:paraId="6105904E" w14:textId="513A730D" w:rsidR="00081CE5" w:rsidRDefault="00000000">
                    <w:pPr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Comunicado de prensa: 14</w:t>
                    </w:r>
                    <w:r w:rsidR="00103043">
                      <w:rPr>
                        <w:b/>
                        <w:color w:val="000000"/>
                      </w:rPr>
                      <w:t>1</w:t>
                    </w:r>
                    <w:r w:rsidR="006865EC">
                      <w:rPr>
                        <w:b/>
                        <w:color w:val="000000"/>
                      </w:rPr>
                      <w:t>8</w:t>
                    </w:r>
                  </w:p>
                </w:txbxContent>
              </v:textbox>
            </v:rect>
          </w:pict>
        </mc:Fallback>
      </mc:AlternateContent>
    </w:r>
  </w:p>
  <w:p w14:paraId="7D122EF3" w14:textId="77777777" w:rsidR="00081CE5" w:rsidRDefault="00081C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E5"/>
    <w:rsid w:val="00081CE5"/>
    <w:rsid w:val="00103043"/>
    <w:rsid w:val="0042126D"/>
    <w:rsid w:val="005768E5"/>
    <w:rsid w:val="006865EC"/>
    <w:rsid w:val="009A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A4622"/>
  <w15:docId w15:val="{B467A2F9-D97B-416C-824F-C2E6D183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rPr>
      <w:rFonts w:ascii="Cambria" w:hAnsi="Cambria" w:cs="Times New Roman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2025-09-18T22:44:00Z</dcterms:created>
  <dcterms:modified xsi:type="dcterms:W3CDTF">2025-09-18T22:44:00Z</dcterms:modified>
</cp:coreProperties>
</file>